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sz w:val="24"/>
          <w:szCs w:val="24"/>
          <w:highlight w:val="none"/>
          <w:u w:val="none"/>
          <w:lang w:val="en-US" w:eastAsia="zh-CN"/>
        </w:rPr>
      </w:pPr>
      <w:r>
        <w:rPr>
          <w:rFonts w:hint="eastAsia" w:ascii="Times New Roman" w:hAnsi="Times New Roman" w:eastAsia="宋体" w:cs="Times New Roman"/>
          <w:b/>
          <w:sz w:val="24"/>
          <w:szCs w:val="24"/>
          <w:lang w:val="en-US" w:eastAsia="zh-CN"/>
        </w:rPr>
        <w:t>温州市永嘉县黄田、江东污水处理厂扩容与提标改造工程</w:t>
      </w:r>
      <w:r>
        <w:rPr>
          <w:rFonts w:hint="eastAsia" w:asciiTheme="minorEastAsia" w:hAnsiTheme="minorEastAsia" w:cstheme="minorEastAsia"/>
          <w:b/>
          <w:bCs/>
          <w:sz w:val="24"/>
          <w:szCs w:val="24"/>
          <w:highlight w:val="none"/>
          <w:u w:val="none"/>
          <w:lang w:val="en-US" w:eastAsia="zh-CN"/>
        </w:rPr>
        <w:t>（分包）</w:t>
      </w:r>
    </w:p>
    <w:p>
      <w:pPr>
        <w:jc w:val="center"/>
        <w:rPr>
          <w:rFonts w:hint="eastAsia" w:asciiTheme="minorEastAsia" w:hAnsiTheme="minorEastAsia" w:cstheme="minorEastAsia"/>
          <w:b/>
          <w:bCs/>
          <w:sz w:val="24"/>
          <w:szCs w:val="24"/>
          <w:highlight w:val="none"/>
          <w:u w:val="none"/>
          <w:lang w:val="en-US" w:eastAsia="zh-CN"/>
        </w:rPr>
      </w:pPr>
    </w:p>
    <w:p>
      <w:pPr>
        <w:jc w:val="center"/>
        <w:rPr>
          <w:rFonts w:hint="eastAsia" w:asciiTheme="minorEastAsia" w:hAnsiTheme="minorEastAsia" w:cstheme="minorEastAsia"/>
          <w:b/>
          <w:bCs/>
          <w:sz w:val="32"/>
          <w:szCs w:val="32"/>
          <w:highlight w:val="none"/>
          <w:u w:val="none"/>
          <w:lang w:val="en-US" w:eastAsia="zh-CN"/>
        </w:rPr>
      </w:pPr>
      <w:r>
        <w:rPr>
          <w:rFonts w:hint="eastAsia" w:asciiTheme="minorEastAsia" w:hAnsiTheme="minorEastAsia" w:cstheme="minorEastAsia"/>
          <w:b/>
          <w:bCs/>
          <w:sz w:val="32"/>
          <w:szCs w:val="32"/>
          <w:highlight w:val="none"/>
          <w:u w:val="none"/>
          <w:lang w:val="en-US" w:eastAsia="zh-CN"/>
        </w:rPr>
        <w:t>招标公告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宋体" w:hAnsi="宋体" w:eastAsia="宋体" w:cs="Times New Roman"/>
          <w:b/>
          <w:kern w:val="2"/>
          <w:sz w:val="24"/>
          <w:szCs w:val="24"/>
          <w:lang w:val="en-US" w:eastAsia="zh-CN" w:bidi="ar-SA"/>
        </w:rPr>
      </w:pPr>
      <w:r>
        <w:rPr>
          <w:rFonts w:hint="eastAsia" w:asciiTheme="minorEastAsia" w:hAnsiTheme="minorEastAsia" w:cstheme="minorEastAsia"/>
          <w:b/>
          <w:bCs/>
          <w:color w:val="auto"/>
          <w:sz w:val="24"/>
          <w:szCs w:val="24"/>
          <w:highlight w:val="none"/>
          <w:lang w:val="en-US" w:eastAsia="zh-CN"/>
        </w:rPr>
        <w:t>工程名称：</w:t>
      </w:r>
      <w:r>
        <w:rPr>
          <w:rFonts w:hint="eastAsia" w:ascii="Times New Roman" w:hAnsi="Times New Roman" w:eastAsia="宋体" w:cs="Times New Roman"/>
          <w:b/>
          <w:sz w:val="24"/>
          <w:szCs w:val="24"/>
          <w:lang w:val="en-US" w:eastAsia="zh-CN"/>
        </w:rPr>
        <w:t>温州市永嘉县黄田、江东污水处理厂扩容与提标改造工程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招标编号：</w:t>
      </w:r>
      <w:r>
        <w:rPr>
          <w:rFonts w:hint="eastAsia" w:asciiTheme="minorEastAsia" w:hAnsiTheme="minorEastAsia" w:cstheme="minorEastAsia"/>
          <w:color w:val="auto"/>
          <w:sz w:val="24"/>
          <w:szCs w:val="24"/>
          <w:highlight w:val="none"/>
          <w:lang w:val="en-US" w:eastAsia="zh-CN"/>
        </w:rPr>
        <w:t>工程采购-2023-008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招标方式：</w:t>
      </w:r>
      <w:r>
        <w:rPr>
          <w:rFonts w:hint="eastAsia" w:asciiTheme="minorEastAsia" w:hAnsiTheme="minorEastAsia" w:cstheme="minorEastAsia"/>
          <w:color w:val="auto"/>
          <w:sz w:val="24"/>
          <w:szCs w:val="24"/>
          <w:highlight w:val="none"/>
          <w:lang w:val="en-US" w:eastAsia="zh-CN"/>
        </w:rPr>
        <w:t>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招标人：</w:t>
      </w:r>
      <w:r>
        <w:rPr>
          <w:rFonts w:hint="eastAsia" w:asciiTheme="minorEastAsia" w:hAnsiTheme="minorEastAsia" w:cstheme="minorEastAsia"/>
          <w:color w:val="auto"/>
          <w:sz w:val="24"/>
          <w:szCs w:val="24"/>
          <w:highlight w:val="none"/>
          <w:lang w:val="en-US" w:eastAsia="zh-CN"/>
        </w:rPr>
        <w:t>北京久安建设投资集团有限公司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联系人：</w:t>
      </w:r>
      <w:r>
        <w:rPr>
          <w:rFonts w:hint="eastAsia" w:asciiTheme="minorEastAsia" w:hAnsiTheme="minorEastAsia" w:cstheme="minorEastAsia"/>
          <w:color w:val="auto"/>
          <w:sz w:val="24"/>
          <w:szCs w:val="24"/>
          <w:highlight w:val="none"/>
          <w:lang w:val="en-US" w:eastAsia="zh-CN"/>
        </w:rPr>
        <w:t>于良 电话：13911766428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招标范围：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江东、黄田两座污水处理厂，单厂规模从1万吨/日提升至2万吨/日，总规模达4万吨/日，出水水质从一级A提标至地表准IV类；其中黄田项目，改为振动MBR；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投标人资格：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具有市政公用工程施工总承包叁级(含叁级）及以上资质；具有企业安全生产许可证；投标人近5年具有类似工程业绩；项目经理具有建设行政主管部门颁发的市政或建筑专业贰级以上（含贰级）注册建造师证书及安全生产考核合格证书B本，专职安全员具备安全生产考核合格证书C本；投标人近3年内没有与骗取合同有关的犯罪或严重违法行为而引起的诉讼和仲裁；投标人注册资金不低于1000万元人民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招标文件获取：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招标文件及图纸获取截止时间：2023年 2 月 28 日 16 时00分（北京时间）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招标文件及图纸获取地点：北京市中关村生命科学园碧水源大厦4028室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获取招标文件须携带营业执照、资质证书、建造师证书及安全B证、近三年工程业绩合同、信用中国查询报告的原件及加盖公章的复印件，还须携带法定代表人身份证明书及授权委托书原件。</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jc w:val="left"/>
        <w:rPr>
          <w:rFonts w:hint="default" w:asciiTheme="minorEastAsia" w:hAnsiTheme="minorEastAsia" w:cstheme="minorEastAsia"/>
          <w:sz w:val="24"/>
          <w:highlight w:val="none"/>
          <w:u w:val="single"/>
          <w:lang w:val="en-US" w:eastAsia="zh-CN"/>
        </w:rPr>
      </w:pPr>
      <w:r>
        <w:rPr>
          <w:rFonts w:hint="eastAsia" w:asciiTheme="minorEastAsia" w:hAnsiTheme="minorEastAsia" w:cstheme="minorEastAsia"/>
          <w:b/>
          <w:bCs/>
          <w:color w:val="auto"/>
          <w:sz w:val="24"/>
          <w:szCs w:val="24"/>
          <w:highlight w:val="none"/>
          <w:lang w:val="en-US" w:eastAsia="zh-CN"/>
        </w:rPr>
        <w:t>投标截止时间：</w:t>
      </w:r>
      <w:r>
        <w:rPr>
          <w:rFonts w:hint="eastAsia" w:asciiTheme="minorEastAsia" w:hAnsiTheme="minorEastAsia" w:cstheme="minorEastAsia"/>
          <w:color w:val="auto"/>
          <w:sz w:val="24"/>
          <w:szCs w:val="24"/>
          <w:highlight w:val="none"/>
          <w:lang w:val="en-US" w:eastAsia="zh-CN"/>
        </w:rPr>
        <w:t>2023年3月 10日 14 时00分（北京时间）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NDI4YWYxYTlhZGZhMDNjZTg5NmQzN2FjNDFlOGYifQ=="/>
  </w:docVars>
  <w:rsids>
    <w:rsidRoot w:val="41E77472"/>
    <w:rsid w:val="08460F17"/>
    <w:rsid w:val="122F5BEF"/>
    <w:rsid w:val="20807EE1"/>
    <w:rsid w:val="2B866A82"/>
    <w:rsid w:val="2E951B04"/>
    <w:rsid w:val="3005286C"/>
    <w:rsid w:val="3263607B"/>
    <w:rsid w:val="41E77472"/>
    <w:rsid w:val="53455293"/>
    <w:rsid w:val="555804F8"/>
    <w:rsid w:val="68D70347"/>
    <w:rsid w:val="72904695"/>
    <w:rsid w:val="7AF52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360" w:lineRule="auto"/>
      <w:ind w:firstLine="570"/>
    </w:pPr>
  </w:style>
  <w:style w:type="paragraph" w:styleId="3">
    <w:name w:val="Body Text"/>
    <w:basedOn w:val="1"/>
    <w:next w:val="4"/>
    <w:qFormat/>
    <w:uiPriority w:val="99"/>
    <w:pPr>
      <w:spacing w:line="400" w:lineRule="exact"/>
    </w:pPr>
    <w:rPr>
      <w:rFonts w:ascii="楷体_GB2312" w:eastAsia="楷体_GB2312"/>
      <w:kern w:val="2"/>
    </w:rPr>
  </w:style>
  <w:style w:type="paragraph" w:styleId="4">
    <w:name w:val="toc 2"/>
    <w:basedOn w:val="1"/>
    <w:next w:val="1"/>
    <w:qFormat/>
    <w:uiPriority w:val="39"/>
    <w:pPr>
      <w:ind w:left="210"/>
    </w:pPr>
    <w:rPr>
      <w:rFonts w:ascii="Times New Roman"/>
      <w:smallCaps/>
      <w:kern w:val="2"/>
      <w:sz w:val="21"/>
    </w:rPr>
  </w:style>
  <w:style w:type="paragraph" w:styleId="5">
    <w:name w:val="Body Text Indent"/>
    <w:basedOn w:val="1"/>
    <w:qFormat/>
    <w:uiPriority w:val="99"/>
    <w:pPr>
      <w:ind w:firstLine="420" w:firstLineChars="150"/>
    </w:pPr>
    <w:rPr>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next w:val="8"/>
    <w:qFormat/>
    <w:uiPriority w:val="99"/>
    <w:pPr>
      <w:spacing w:after="120" w:line="240" w:lineRule="auto"/>
      <w:ind w:firstLine="420"/>
    </w:pPr>
    <w:rPr>
      <w:rFonts w:ascii="Times New Roman" w:eastAsia="宋体"/>
      <w:sz w:val="21"/>
    </w:rPr>
  </w:style>
  <w:style w:type="paragraph" w:styleId="8">
    <w:name w:val="Body Text First Indent 2"/>
    <w:basedOn w:val="5"/>
    <w:next w:val="7"/>
    <w:qFormat/>
    <w:uiPriority w:val="0"/>
    <w:pPr>
      <w:spacing w:line="520" w:lineRule="exact"/>
    </w:pPr>
    <w:rPr>
      <w:kern w:val="2"/>
      <w:lang w:val="en-GB"/>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801</Characters>
  <Lines>0</Lines>
  <Paragraphs>0</Paragraphs>
  <TotalTime>2</TotalTime>
  <ScaleCrop>false</ScaleCrop>
  <LinksUpToDate>false</LinksUpToDate>
  <CharactersWithSpaces>818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2022-08-31T01:32:00Z</dcterms:created>
  <dc:creator>于良</dc:creator>
  <cp:lastModifiedBy>于良</cp:lastModifiedBy>
  <cp:lastPrinted>2022-09-02T01:19:00Z</cp:lastPrinted>
  <dcterms:modified xsi:type="dcterms:W3CDTF">2023-02-24T03:25:49Z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6025ACD0ECD94C72AC6E207A9C458CF8</vt:lpwstr>
  </property>
</Properties>
</file>